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35F3C" w:rsidRPr="00A20D60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35F3C" w:rsidRPr="00A20D60" w:rsidTr="0022710B">
        <w:tc>
          <w:tcPr>
            <w:tcW w:w="1799" w:type="dxa"/>
            <w:gridSpan w:val="3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Slikarstvo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mediji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</w:p>
        </w:tc>
      </w:tr>
      <w:tr w:rsidR="00B35F3C" w:rsidRPr="00A20D60" w:rsidTr="0022710B">
        <w:tc>
          <w:tcPr>
            <w:tcW w:w="1799" w:type="dxa"/>
            <w:gridSpan w:val="3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Painting and Media I</w:t>
            </w:r>
          </w:p>
        </w:tc>
      </w:tr>
      <w:tr w:rsidR="00B35F3C" w:rsidRPr="00A20D60" w:rsidTr="0022710B">
        <w:tc>
          <w:tcPr>
            <w:tcW w:w="3307" w:type="dxa"/>
            <w:gridSpan w:val="5"/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35F3C" w:rsidRPr="00A20D6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rPr>
          <w:trHeight w:val="103"/>
        </w:trPr>
        <w:tc>
          <w:tcPr>
            <w:tcW w:w="9690" w:type="dxa"/>
            <w:gridSpan w:val="18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/ Compulsory subject</w:t>
            </w:r>
          </w:p>
        </w:tc>
      </w:tr>
      <w:tr w:rsidR="00B35F3C" w:rsidRPr="00A20D60" w:rsidTr="0022710B">
        <w:tc>
          <w:tcPr>
            <w:tcW w:w="5718" w:type="dxa"/>
            <w:gridSpan w:val="12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9690" w:type="dxa"/>
            <w:gridSpan w:val="18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35F3C" w:rsidRPr="00A20D60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36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</w:tr>
      <w:tr w:rsidR="00B35F3C" w:rsidRPr="00A20D60" w:rsidTr="0022710B">
        <w:tc>
          <w:tcPr>
            <w:tcW w:w="9690" w:type="dxa"/>
            <w:gridSpan w:val="18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3307" w:type="dxa"/>
            <w:gridSpan w:val="5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doc. dr. Eda Birsa</w:t>
            </w:r>
          </w:p>
        </w:tc>
      </w:tr>
      <w:tr w:rsidR="00B35F3C" w:rsidRPr="00A20D60" w:rsidTr="0022710B">
        <w:tc>
          <w:tcPr>
            <w:tcW w:w="9690" w:type="dxa"/>
            <w:gridSpan w:val="18"/>
          </w:tcPr>
          <w:p w:rsidR="00B35F3C" w:rsidRPr="00A20D60" w:rsidRDefault="00B35F3C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1641" w:type="dxa"/>
            <w:gridSpan w:val="2"/>
            <w:vMerge w:val="restart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B35F3C" w:rsidRPr="00A20D60" w:rsidRDefault="00B35F3C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B35F3C" w:rsidRPr="00A20D60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B35F3C" w:rsidRPr="00A20D60" w:rsidRDefault="00B35F3C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B35F3C" w:rsidRPr="00A20D60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35F3C" w:rsidRPr="00A20D60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B35F3C" w:rsidRPr="00A20D60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35F3C" w:rsidRPr="00A20D60" w:rsidTr="0022710B">
        <w:trPr>
          <w:trHeight w:val="232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okviru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sz w:val="22"/>
                <w:szCs w:val="22"/>
              </w:rPr>
              <w:t>Slikarstvo</w:t>
            </w:r>
            <w:proofErr w:type="spellEnd"/>
            <w:r w:rsidRPr="00A20D6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i/>
                <w:sz w:val="22"/>
                <w:szCs w:val="22"/>
              </w:rPr>
              <w:t>mediji</w:t>
            </w:r>
            <w:proofErr w:type="spellEnd"/>
            <w:r w:rsidRPr="00A20D6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srečuje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osnovami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likovnega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ustvarjanja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izražanja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govorico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dvodimenzionalnosti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umetniško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izražanje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preko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nosilcev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obravnavi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ploskev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njenimi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značilnosti</w:t>
            </w:r>
            <w:proofErr w:type="spellEnd"/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B35F3C" w:rsidRPr="00A20D60" w:rsidRDefault="00B35F3C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slikarstvo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B35F3C" w:rsidRPr="00A20D60" w:rsidRDefault="00B35F3C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računalniško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generirane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podobe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pretvori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digitalni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tisk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aplicira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lastne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prostorske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ploskovne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B35F3C" w:rsidRPr="00A20D60" w:rsidRDefault="00B35F3C" w:rsidP="0022710B">
            <w:pPr>
              <w:numPr>
                <w:ilvl w:val="1"/>
                <w:numId w:val="1"/>
              </w:numPr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kompoziciji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svetlobo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ploskev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produkcijski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ravni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Within the course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Painting and Media I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the student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 introduced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to the basics of artistic creation and expression, and learns about the language of art with the emphasis on two-dimensionality. </w:t>
            </w:r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 learns about artistic expression through different media, with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ther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emphasis on the treatment of the surface and its characteristics.</w:t>
            </w:r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 studies:</w:t>
            </w:r>
          </w:p>
          <w:p w:rsidR="00B35F3C" w:rsidRPr="00A20D60" w:rsidRDefault="00B35F3C" w:rsidP="0022710B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painting,</w:t>
            </w:r>
          </w:p>
          <w:p w:rsidR="00B35F3C" w:rsidRPr="00A20D60" w:rsidRDefault="00B35F3C" w:rsidP="0022710B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computer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generated images, converted to digital print and applied to own studies of spatial and surface treatment.</w:t>
            </w:r>
          </w:p>
          <w:p w:rsidR="00B35F3C" w:rsidRPr="00A20D60" w:rsidRDefault="00B35F3C" w:rsidP="0022710B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composition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>, light and surface at a production level.</w:t>
            </w:r>
          </w:p>
        </w:tc>
      </w:tr>
    </w:tbl>
    <w:p w:rsidR="00B35F3C" w:rsidRPr="00A20D60" w:rsidRDefault="00B35F3C" w:rsidP="00B35F3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35F3C" w:rsidRPr="00A20D60" w:rsidTr="0022710B">
        <w:tc>
          <w:tcPr>
            <w:tcW w:w="9695" w:type="dxa"/>
            <w:gridSpan w:val="6"/>
          </w:tcPr>
          <w:p w:rsidR="00B35F3C" w:rsidRPr="00A20D60" w:rsidRDefault="00B35F3C" w:rsidP="0022710B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35F3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br w:type="page"/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B35F3C" w:rsidRPr="00A20D60" w:rsidTr="0022710B">
        <w:trPr>
          <w:trHeight w:val="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Nadja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Gnamuš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Slikovni</w:t>
            </w:r>
            <w:proofErr w:type="spellEnd"/>
            <w:r w:rsidRPr="00A20D60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modeli</w:t>
            </w:r>
            <w:proofErr w:type="spellEnd"/>
            <w:r w:rsidRPr="00A20D60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modernizma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Studia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Humanitatis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2010 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CONCEPTS of modern </w:t>
            </w:r>
            <w:proofErr w:type="gramStart"/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art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from fauvism to postmodernism / edited by Nikos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Stangos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 - 3rd ed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.,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expanded and updated. 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London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Thames and Hudson, cop. 1994. - 424 str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.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 ; 21 cm. - (World of art)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ITTEN, Johannes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Umetnost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barve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študijska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izdaja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/ Johannes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Itten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; [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prevedel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Rudi Reichmann]. -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Jesenice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[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samozal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.] R. Reichmann, 1999 (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Ljubljana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JA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grafika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). - 96 str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. :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 ; 21 cm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Hope, C., &amp; Ryan, J. C. (2014).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Digital Arts: An Introduction to New Media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>. Bloomsbury Publishing USA.</w:t>
            </w: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jc w:val="both"/>
              <w:rPr>
                <w:rFonts w:ascii="Calibri Light" w:hAnsi="Calibri Light" w:cs="Calibri Light"/>
                <w:lang w:eastAsia="sl-SI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Dopolnilna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Na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priporočilo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visokošolskega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učitelja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B35F3C" w:rsidRPr="00A20D60" w:rsidTr="0022710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B35F3C" w:rsidRPr="00A20D60" w:rsidTr="0022710B">
        <w:trPr>
          <w:trHeight w:val="49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</w:rPr>
              <w:t>Cilji</w:t>
            </w:r>
            <w:proofErr w:type="spellEnd"/>
            <w:r w:rsidRPr="00A20D60">
              <w:rPr>
                <w:rFonts w:ascii="Calibri Light" w:hAnsi="Calibri Light" w:cs="Calibri Light"/>
              </w:rPr>
              <w:t>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usvoji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govorice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izražanja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ind w:left="426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občutek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lang w:val="it-IT"/>
              </w:rPr>
            </w:pP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b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</w:rPr>
              <w:t>Splošne</w:t>
            </w:r>
            <w:proofErr w:type="spellEnd"/>
            <w:r w:rsidRPr="00A20D60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</w:rPr>
              <w:t>kompetence</w:t>
            </w:r>
            <w:proofErr w:type="spellEnd"/>
            <w:r w:rsidRPr="00A20D60">
              <w:rPr>
                <w:rFonts w:ascii="Calibri Light" w:hAnsi="Calibri Light" w:cs="Calibri Light"/>
                <w:b/>
              </w:rPr>
              <w:t>:</w:t>
            </w:r>
          </w:p>
          <w:p w:rsidR="00B35F3C" w:rsidRPr="00A20D60" w:rsidRDefault="00B35F3C" w:rsidP="00B35F3C">
            <w:pPr>
              <w:pStyle w:val="Odstavekseznama"/>
              <w:numPr>
                <w:ilvl w:val="0"/>
                <w:numId w:val="2"/>
              </w:numPr>
              <w:spacing w:line="264" w:lineRule="auto"/>
              <w:ind w:left="284" w:hanging="284"/>
              <w:rPr>
                <w:rFonts w:ascii="Calibri Light" w:hAnsi="Calibri Light" w:cs="Calibri Light"/>
              </w:rPr>
            </w:pPr>
            <w:proofErr w:type="spellStart"/>
            <w:proofErr w:type="gramStart"/>
            <w:r w:rsidRPr="00A20D60">
              <w:rPr>
                <w:rFonts w:ascii="Calibri Light" w:hAnsi="Calibri Light" w:cs="Calibri Light"/>
              </w:rPr>
              <w:t>sposobnost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artikuliranja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slikarskega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</w:rPr>
              <w:t>vizualnega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koda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</w:rPr>
              <w:t>izvedba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slikarskega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ali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umetniškega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artefakta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kot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so:  </w:t>
            </w:r>
            <w:proofErr w:type="spellStart"/>
            <w:r w:rsidRPr="00A20D60">
              <w:rPr>
                <w:rFonts w:ascii="Calibri Light" w:hAnsi="Calibri Light" w:cs="Calibri Light"/>
              </w:rPr>
              <w:t>slika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</w:rPr>
              <w:t>risba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</w:rPr>
              <w:t>digitalna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grafika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</w:rPr>
              <w:t>računalniško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generirane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podobe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</w:rPr>
              <w:t>računalniška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obdelava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podob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; </w:t>
            </w:r>
            <w:proofErr w:type="spellStart"/>
            <w:r w:rsidRPr="00A20D60">
              <w:rPr>
                <w:rFonts w:ascii="Calibri Light" w:hAnsi="Calibri Light" w:cs="Calibri Light"/>
              </w:rPr>
              <w:t>digitalna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fotografija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</w:rPr>
              <w:t>digitalni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video, </w:t>
            </w:r>
            <w:proofErr w:type="spellStart"/>
            <w:r w:rsidRPr="00A20D60">
              <w:rPr>
                <w:rFonts w:ascii="Calibri Light" w:hAnsi="Calibri Light" w:cs="Calibri Light"/>
              </w:rPr>
              <w:t>itd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. in </w:t>
            </w:r>
            <w:proofErr w:type="spellStart"/>
            <w:r w:rsidRPr="00A20D60">
              <w:rPr>
                <w:rFonts w:ascii="Calibri Light" w:hAnsi="Calibri Light" w:cs="Calibri Light"/>
              </w:rPr>
              <w:t>implementacija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le </w:t>
            </w:r>
            <w:proofErr w:type="spellStart"/>
            <w:r w:rsidRPr="00A20D60">
              <w:rPr>
                <w:rFonts w:ascii="Calibri Light" w:hAnsi="Calibri Light" w:cs="Calibri Light"/>
              </w:rPr>
              <w:t>teh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preko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medijskih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nosilcev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kot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so: </w:t>
            </w:r>
            <w:proofErr w:type="spellStart"/>
            <w:r w:rsidRPr="00A20D60">
              <w:rPr>
                <w:rFonts w:ascii="Calibri Light" w:hAnsi="Calibri Light" w:cs="Calibri Light"/>
              </w:rPr>
              <w:t>digitalni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printi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</w:rPr>
              <w:t>fotokopije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lambda </w:t>
            </w:r>
            <w:proofErr w:type="spellStart"/>
            <w:r w:rsidRPr="00A20D60">
              <w:rPr>
                <w:rFonts w:ascii="Calibri Light" w:hAnsi="Calibri Light" w:cs="Calibri Light"/>
              </w:rPr>
              <w:t>tisk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</w:rPr>
              <w:t>itn</w:t>
            </w:r>
            <w:proofErr w:type="spellEnd"/>
            <w:r w:rsidRPr="00A20D60">
              <w:rPr>
                <w:rFonts w:ascii="Calibri Light" w:hAnsi="Calibri Light" w:cs="Calibri Light"/>
              </w:rPr>
              <w:t>.)</w:t>
            </w: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</w:rPr>
            </w:pP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noProof/>
              </w:rPr>
            </w:pP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b/>
                <w:noProof/>
              </w:rPr>
            </w:pPr>
            <w:r w:rsidRPr="00A20D60">
              <w:rPr>
                <w:rFonts w:ascii="Calibri Light" w:hAnsi="Calibri Light" w:cs="Calibri Light"/>
                <w:b/>
                <w:noProof/>
              </w:rPr>
              <w:t>Predmetno specifične kompetence:</w:t>
            </w:r>
          </w:p>
          <w:p w:rsidR="00B35F3C" w:rsidRPr="00A20D60" w:rsidRDefault="00B35F3C" w:rsidP="00B35F3C">
            <w:pPr>
              <w:pStyle w:val="Odstavekseznama"/>
              <w:numPr>
                <w:ilvl w:val="0"/>
                <w:numId w:val="2"/>
              </w:numPr>
              <w:spacing w:line="264" w:lineRule="auto"/>
              <w:ind w:left="284" w:hanging="284"/>
              <w:rPr>
                <w:rFonts w:ascii="Calibri Light" w:hAnsi="Calibri Light" w:cs="Calibri Light"/>
              </w:rPr>
            </w:pPr>
            <w:proofErr w:type="spellStart"/>
            <w:r w:rsidRPr="00A20D60">
              <w:rPr>
                <w:rFonts w:ascii="Calibri Light" w:hAnsi="Calibri Light" w:cs="Calibri Light"/>
              </w:rPr>
              <w:t>sposobnost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uporabe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izraznih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sredstev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glede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na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zahtevnost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umetniške</w:t>
            </w:r>
            <w:proofErr w:type="spellEnd"/>
            <w:r w:rsidRPr="00A20D6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</w:rPr>
              <w:t>produkcije</w:t>
            </w:r>
            <w:proofErr w:type="spellEnd"/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noProof/>
              </w:rPr>
            </w:pPr>
          </w:p>
          <w:p w:rsidR="00B35F3C" w:rsidRPr="00A20D60" w:rsidRDefault="00B35F3C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noProof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Objectives: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student: 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ind w:left="348" w:hanging="18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learns the basics of visual language and expression, 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ind w:left="348" w:hanging="18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 visual sense of surfaces, space, individual visual elements and interpretation of the image.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General competences:</w:t>
            </w:r>
          </w:p>
          <w:p w:rsidR="00B35F3C" w:rsidRPr="00A20D60" w:rsidRDefault="00B35F3C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ability to articulate the pictorial and visual code (execution of a pictorial work or artistic artefact such as: painting, drawing, digital graphics, computer-generated images (computer image processing; digital photography, digital video, etc. and their implementation through media such as: digital prints, photocopies, lambda printing, etc.).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Subject-specific competences:</w:t>
            </w:r>
          </w:p>
          <w:p w:rsidR="00B35F3C" w:rsidRPr="00A20D60" w:rsidRDefault="00B35F3C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the ability to use the means of expression according to the complexity of the artistic production</w:t>
            </w:r>
          </w:p>
        </w:tc>
      </w:tr>
      <w:tr w:rsidR="00B35F3C" w:rsidRPr="00A20D60" w:rsidTr="0022710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35F3C" w:rsidRPr="00A20D60" w:rsidTr="0022710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B35F3C" w:rsidRPr="00A20D60" w:rsidRDefault="00B35F3C" w:rsidP="00B35F3C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formalne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analize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interpretacije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umetniškem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artefaktu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pojavu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B35F3C" w:rsidRPr="00A20D60" w:rsidRDefault="00B35F3C" w:rsidP="0022710B">
            <w:pPr>
              <w:pStyle w:val="Vnos"/>
              <w:spacing w:line="264" w:lineRule="auto"/>
              <w:ind w:left="72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prenosa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B35F3C" w:rsidRPr="00A20D60" w:rsidRDefault="00B35F3C" w:rsidP="00B35F3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viziranja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:rsidR="00B35F3C" w:rsidRPr="00A20D60" w:rsidRDefault="00B35F3C" w:rsidP="00B35F3C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B35F3C" w:rsidRPr="00A20D60" w:rsidRDefault="00B35F3C" w:rsidP="00B35F3C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občutek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prepoznavanje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vrednotenje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del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oziroma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B35F3C" w:rsidRPr="00A20D60" w:rsidRDefault="00B35F3C" w:rsidP="00B35F3C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lasten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B35F3C" w:rsidRPr="00A20D60" w:rsidRDefault="00B35F3C" w:rsidP="00B35F3C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naravnanost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fleksibilnemu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sprejemanju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35F3C" w:rsidRPr="00A20D60" w:rsidRDefault="00B35F3C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develops the ability of formal analysis and interpretation of an artistic artefact or phenomenon.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35F3C" w:rsidRPr="00A20D60" w:rsidRDefault="00B35F3C" w:rsidP="00B35F3C">
            <w:pPr>
              <w:numPr>
                <w:ilvl w:val="0"/>
                <w:numId w:val="3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place an image within the environment,</w:t>
            </w:r>
          </w:p>
          <w:p w:rsidR="00B35F3C" w:rsidRPr="00A20D60" w:rsidRDefault="00B35F3C" w:rsidP="00B35F3C">
            <w:pPr>
              <w:numPr>
                <w:ilvl w:val="0"/>
                <w:numId w:val="3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is able to use visioning, </w:t>
            </w:r>
          </w:p>
          <w:p w:rsidR="00B35F3C" w:rsidRPr="00A20D60" w:rsidRDefault="00B35F3C" w:rsidP="00B35F3C">
            <w:pPr>
              <w:numPr>
                <w:ilvl w:val="0"/>
                <w:numId w:val="3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creating a work of art,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35F3C" w:rsidRPr="00A20D60" w:rsidRDefault="00B35F3C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develops a sense of recognition and critical evaluation of contemporary art works or phenomena,</w:t>
            </w:r>
          </w:p>
          <w:p w:rsidR="00B35F3C" w:rsidRPr="00A20D60" w:rsidRDefault="00B35F3C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recognizes/knows the artistic process of work and analyses his/her own process of work,</w:t>
            </w:r>
          </w:p>
          <w:p w:rsidR="00B35F3C" w:rsidRPr="00A20D60" w:rsidRDefault="00B35F3C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attitude towards a flexible acceptance of artistic processes.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35F3C" w:rsidRPr="00A20D60" w:rsidTr="0022710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35F3C" w:rsidRPr="00A20D60" w:rsidTr="0022710B">
        <w:trPr>
          <w:trHeight w:val="7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Ponazoritev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udejstvovanj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diskusije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ateljejsko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korekturami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konzultacijami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načinov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medijskih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novomedijskih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zapisov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ipd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Demonstration of artistic activities, lectures, discussions, studio work with proofreading and consultation, independent student work (studies, different ways of media and new media writing, etc.).</w:t>
            </w:r>
          </w:p>
        </w:tc>
      </w:tr>
      <w:tr w:rsidR="00B35F3C" w:rsidRPr="00A20D60" w:rsidTr="0022710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35F3C" w:rsidRPr="00A20D60" w:rsidTr="0022710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Ateljejsko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udejstvovanje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ipd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udejstvovanja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Formalna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študentovega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obrazložitev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nastanka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40%</w:t>
            </w: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60%.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Studio work (painting, artistic activity, etc./analysis of the activity of artistic process of work)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Exam / Formal analysis and interpretation of the student's artistic artefact and explanation of the processes for the creation of the work process.</w:t>
            </w:r>
          </w:p>
        </w:tc>
      </w:tr>
      <w:tr w:rsidR="00B35F3C" w:rsidRPr="00A20D60" w:rsidTr="0022710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A20D6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B35F3C" w:rsidRPr="00A20D60" w:rsidTr="0022710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C" w:rsidRPr="00A20D60" w:rsidRDefault="00B35F3C" w:rsidP="00B35F3C">
            <w:pPr>
              <w:pStyle w:val="Naslov3"/>
              <w:keepNext w:val="0"/>
              <w:numPr>
                <w:ilvl w:val="1"/>
                <w:numId w:val="4"/>
              </w:numPr>
              <w:spacing w:before="0" w:after="0" w:line="264" w:lineRule="auto"/>
              <w:rPr>
                <w:rFonts w:cs="Calibri Light"/>
                <w:sz w:val="22"/>
                <w:szCs w:val="22"/>
              </w:rPr>
            </w:pPr>
            <w:proofErr w:type="spellStart"/>
            <w:r w:rsidRPr="00A20D60">
              <w:rPr>
                <w:rFonts w:cs="Calibri Light"/>
                <w:sz w:val="22"/>
                <w:szCs w:val="22"/>
              </w:rPr>
              <w:t>Izvirni</w:t>
            </w:r>
            <w:proofErr w:type="spell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znanstveni</w:t>
            </w:r>
            <w:proofErr w:type="spell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članek</w:t>
            </w:r>
            <w:proofErr w:type="spellEnd"/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BIRSA, Eda.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Vloga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funkcija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artikulaciji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likovnih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zamisli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mladostniški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dobi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 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Likovna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revija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vse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stopnje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ISSN 1408-4090,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avgust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september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2009,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letn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10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št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47-48, str. 44-50. </w:t>
            </w:r>
          </w:p>
          <w:p w:rsidR="00B35F3C" w:rsidRPr="00A20D60" w:rsidRDefault="00B35F3C" w:rsidP="0022710B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slov3"/>
              <w:spacing w:before="0" w:after="0" w:line="264" w:lineRule="auto"/>
              <w:rPr>
                <w:rFonts w:cs="Calibri Light"/>
                <w:sz w:val="22"/>
                <w:szCs w:val="22"/>
              </w:rPr>
            </w:pPr>
            <w:r w:rsidRPr="00A20D60">
              <w:rPr>
                <w:rFonts w:cs="Calibri Light"/>
                <w:sz w:val="22"/>
                <w:szCs w:val="22"/>
              </w:rPr>
              <w:t xml:space="preserve">1.08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Objavljeni</w:t>
            </w:r>
            <w:proofErr w:type="spell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znanstveni</w:t>
            </w:r>
            <w:proofErr w:type="spell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prispevek</w:t>
            </w:r>
            <w:proofErr w:type="spell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konferenci</w:t>
            </w:r>
            <w:proofErr w:type="spellEnd"/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BIRSA, Eda.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Odraz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mladostniške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ustvarjalnosti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risbi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=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reflection of youth creativity in a drawing. V: PREVODNIK,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Marjan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.). 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Zbornik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referatov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= Colloquium proceedings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Ljubljana: ZDSLU: = Association of the Slovene Fine Artists Societies.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2011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str. [1-7],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outlineLvl w:val="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2.16 </w:t>
            </w:r>
            <w:proofErr w:type="spellStart"/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Umetniško</w:t>
            </w:r>
            <w:proofErr w:type="spellEnd"/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delo</w:t>
            </w:r>
            <w:proofErr w:type="spellEnd"/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CV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Patru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radovedne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: I. in II</w:t>
            </w:r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.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[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diptih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]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Izola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[E.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Patru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], 2011.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2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mešana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tehnika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akril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trganka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lepilo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Ego sum: [tecnica mista su </w:t>
            </w:r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tela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=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mixed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media on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canvas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]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Trst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[E.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Patru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], 2012.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slika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barve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L'infinito </w:t>
            </w:r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blu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[mista su tela]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Trst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[E.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Patru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], 2011.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1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barve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Sconosciuto </w:t>
            </w:r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infinito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[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akril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platno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]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Trst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: [E.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Patru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], 2009.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dve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sliki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spacing w:line="264" w:lineRule="auto"/>
              <w:outlineLvl w:val="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2.17 </w:t>
            </w:r>
            <w:proofErr w:type="spellStart"/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Katalog</w:t>
            </w:r>
            <w:proofErr w:type="spellEnd"/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razstave</w:t>
            </w:r>
            <w:proofErr w:type="spellEnd"/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I confini = Die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Grenzen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Bolzano: Inside - events &amp; culture, 2019. [16] str.,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. 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slov3"/>
              <w:spacing w:before="0" w:after="0" w:line="264" w:lineRule="auto"/>
              <w:rPr>
                <w:rFonts w:cs="Calibri Light"/>
                <w:sz w:val="22"/>
                <w:szCs w:val="22"/>
              </w:rPr>
            </w:pPr>
            <w:r w:rsidRPr="00A20D60">
              <w:rPr>
                <w:rFonts w:cs="Calibri Light"/>
                <w:sz w:val="22"/>
                <w:szCs w:val="22"/>
              </w:rPr>
              <w:t xml:space="preserve">3.10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Umetniška</w:t>
            </w:r>
            <w:proofErr w:type="spellEnd"/>
            <w:r w:rsidRPr="00A20D60">
              <w:rPr>
                <w:rFonts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poustvaritev</w:t>
            </w:r>
            <w:proofErr w:type="spellEnd"/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BIRSA, Eda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Melodija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navdiha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izvedba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likovne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animacije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ob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glasbeni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spremljavi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letnem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koncertu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študentov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Pedagoške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fakultete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UP "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Glasbena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čarovnija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", 28.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marec</w:t>
            </w:r>
            <w:proofErr w:type="spellEnd"/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2018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35F3C" w:rsidRPr="00A20D60" w:rsidRDefault="00B35F3C" w:rsidP="0022710B">
            <w:pPr>
              <w:pStyle w:val="Naslov3"/>
              <w:spacing w:before="0" w:after="0" w:line="264" w:lineRule="auto"/>
              <w:rPr>
                <w:rFonts w:cs="Calibri Light"/>
                <w:sz w:val="22"/>
                <w:szCs w:val="22"/>
              </w:rPr>
            </w:pPr>
            <w:r w:rsidRPr="00A20D60">
              <w:rPr>
                <w:rFonts w:cs="Calibri Light"/>
                <w:sz w:val="22"/>
                <w:szCs w:val="22"/>
              </w:rPr>
              <w:t xml:space="preserve">3.12 </w:t>
            </w:r>
            <w:proofErr w:type="spellStart"/>
            <w:r w:rsidRPr="00A20D60">
              <w:rPr>
                <w:rFonts w:cs="Calibri Light"/>
                <w:sz w:val="22"/>
                <w:szCs w:val="22"/>
              </w:rPr>
              <w:t>Razstava</w:t>
            </w:r>
            <w:proofErr w:type="spellEnd"/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I confini = Die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Grenzen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samostojna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razstava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Sala espositiva del Comune di Laives, Bolzano,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Italija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 dal 18 al 30 agosto 2019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:rsidR="00B35F3C" w:rsidRPr="00A20D60" w:rsidRDefault="00B35F3C" w:rsidP="00B35F3C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Likovne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misli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razstava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sklopu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javne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predstavitve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projekta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SKUM, 16.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1. 2018,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atrij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Gimnazije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Koper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B35F3C" w:rsidRPr="00A20D60" w:rsidRDefault="00B35F3C" w:rsidP="00B35F3C">
            <w:pPr>
              <w:pStyle w:val="Navadensplet"/>
              <w:numPr>
                <w:ilvl w:val="0"/>
                <w:numId w:val="5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BIRSA, Eda (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Bleščeče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metamorfoze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Armerija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Koper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marec</w:t>
            </w:r>
            <w:proofErr w:type="spellEnd"/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2013</w:t>
            </w:r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:rsidR="00B35F3C" w:rsidRPr="00A20D60" w:rsidRDefault="00B35F3C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</w:tbl>
    <w:p w:rsidR="00B35F3C" w:rsidRPr="008A41DC" w:rsidRDefault="00B35F3C" w:rsidP="00B35F3C">
      <w:pPr>
        <w:spacing w:line="264" w:lineRule="auto"/>
        <w:rPr>
          <w:rFonts w:asciiTheme="majorHAnsi" w:hAnsiTheme="majorHAnsi" w:cs="Calibri Light"/>
          <w:sz w:val="22"/>
          <w:szCs w:val="22"/>
          <w:lang w:val="it-IT"/>
        </w:rPr>
      </w:pPr>
    </w:p>
    <w:p w:rsidR="004A0E84" w:rsidRPr="00B35F3C" w:rsidRDefault="004A0E84">
      <w:pPr>
        <w:rPr>
          <w:lang w:val="it-IT"/>
        </w:rPr>
      </w:pPr>
    </w:p>
    <w:sectPr w:rsidR="004A0E84" w:rsidRPr="00B35F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5685C"/>
    <w:multiLevelType w:val="hybridMultilevel"/>
    <w:tmpl w:val="FFFFFFFF"/>
    <w:lvl w:ilvl="0" w:tplc="CB0C2B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102F1"/>
    <w:multiLevelType w:val="hybridMultilevel"/>
    <w:tmpl w:val="FFFFFFFF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B24202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25FB2"/>
    <w:multiLevelType w:val="hybridMultilevel"/>
    <w:tmpl w:val="FFFFFFFF"/>
    <w:lvl w:ilvl="0" w:tplc="CB0C2B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645D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Zero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8BF3BE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Zero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F3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35F3C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924C4-8930-4B67-811E-9FD72218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5F3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5F3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semiHidden/>
    <w:rsid w:val="00B35F3C"/>
    <w:rPr>
      <w:rFonts w:asciiTheme="majorHAnsi" w:eastAsiaTheme="majorEastAsia" w:hAnsiTheme="majorHAnsi" w:cs="Times New Roman"/>
      <w:b/>
      <w:bCs/>
      <w:sz w:val="26"/>
      <w:szCs w:val="26"/>
      <w:lang w:val="en-GB" w:eastAsia="sl-SI"/>
    </w:rPr>
  </w:style>
  <w:style w:type="paragraph" w:styleId="Navadensplet">
    <w:name w:val="Normal (Web)"/>
    <w:basedOn w:val="Navaden"/>
    <w:uiPriority w:val="99"/>
    <w:unhideWhenUsed/>
    <w:rsid w:val="00B35F3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B35F3C"/>
    <w:pPr>
      <w:ind w:left="708"/>
      <w:jc w:val="both"/>
    </w:pPr>
    <w:rPr>
      <w:rFonts w:ascii="Times New Roman" w:hAnsi="Times New Roman"/>
    </w:rPr>
  </w:style>
  <w:style w:type="paragraph" w:styleId="Odstavekseznama">
    <w:name w:val="List Paragraph"/>
    <w:basedOn w:val="Navaden"/>
    <w:uiPriority w:val="34"/>
    <w:qFormat/>
    <w:rsid w:val="00B35F3C"/>
    <w:pPr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DF874AA-B88A-4D02-90BC-EFFA3C7CD5AF}"/>
</file>

<file path=customXml/itemProps2.xml><?xml version="1.0" encoding="utf-8"?>
<ds:datastoreItem xmlns:ds="http://schemas.openxmlformats.org/officeDocument/2006/customXml" ds:itemID="{8A83FC68-B9FF-49A3-8A6E-3A93BF870746}"/>
</file>

<file path=customXml/itemProps3.xml><?xml version="1.0" encoding="utf-8"?>
<ds:datastoreItem xmlns:ds="http://schemas.openxmlformats.org/officeDocument/2006/customXml" ds:itemID="{7FEB186C-7910-4855-9619-DB4229718F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2023-10-18T08:48:00Z</dcterms:created>
  <dcterms:modified xsi:type="dcterms:W3CDTF">2023-10-18T08:49:00Z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16448000</vt:r8>
  </property>
</Properties>
</file>